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6C7" w:rsidRPr="009C0628" w:rsidRDefault="003A46C7" w:rsidP="003A46C7">
      <w:pPr>
        <w:widowControl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ja-JP" w:bidi="yi-Hebr"/>
        </w:rPr>
      </w:pPr>
      <w:r w:rsidRPr="009C0628">
        <w:rPr>
          <w:rFonts w:ascii="Times New Roman" w:eastAsia="Times New Roman" w:hAnsi="Times New Roman" w:cs="Times New Roman"/>
          <w:noProof/>
          <w:color w:val="FF0000"/>
          <w:sz w:val="28"/>
          <w:szCs w:val="28"/>
          <w:lang w:val="en-US"/>
        </w:rPr>
        <w:drawing>
          <wp:inline distT="0" distB="0" distL="0" distR="0" wp14:anchorId="1C7588EF" wp14:editId="6412E8DA">
            <wp:extent cx="45720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46C7" w:rsidRPr="009C0628" w:rsidRDefault="003A46C7" w:rsidP="003A46C7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ja-JP" w:bidi="yi-Hebr"/>
        </w:rPr>
      </w:pPr>
      <w:r w:rsidRPr="009C0628">
        <w:rPr>
          <w:rFonts w:ascii="Times New Roman" w:eastAsia="Times New Roman" w:hAnsi="Times New Roman" w:cs="Times New Roman"/>
          <w:b/>
          <w:bCs/>
          <w:sz w:val="28"/>
          <w:szCs w:val="28"/>
          <w:lang w:eastAsia="ja-JP" w:bidi="yi-Hebr"/>
        </w:rPr>
        <w:t>ІРКЛІЇВСЬКА СІЛЬСЬКА  РАДА</w:t>
      </w:r>
    </w:p>
    <w:p w:rsidR="003A46C7" w:rsidRPr="009C0628" w:rsidRDefault="003A46C7" w:rsidP="003A46C7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yi-Hebr"/>
        </w:rPr>
      </w:pPr>
      <w:r w:rsidRPr="009C0628">
        <w:rPr>
          <w:rFonts w:ascii="Times New Roman" w:eastAsia="Times New Roman" w:hAnsi="Times New Roman" w:cs="Times New Roman"/>
          <w:b/>
          <w:sz w:val="28"/>
          <w:szCs w:val="28"/>
          <w:lang w:eastAsia="ja-JP" w:bidi="yi-Hebr"/>
        </w:rPr>
        <w:t>ЗОЛОТОНІСЬКОГО РАЙОНУ</w:t>
      </w:r>
      <w:r w:rsidRPr="009C0628">
        <w:rPr>
          <w:rFonts w:ascii="Times New Roman" w:eastAsia="Times New Roman" w:hAnsi="Times New Roman" w:cs="Times New Roman"/>
          <w:b/>
          <w:sz w:val="28"/>
          <w:szCs w:val="28"/>
          <w:lang w:eastAsia="uk-UA" w:bidi="yi-Hebr"/>
        </w:rPr>
        <w:t xml:space="preserve"> </w:t>
      </w:r>
      <w:r w:rsidRPr="009C0628">
        <w:rPr>
          <w:rFonts w:ascii="Times New Roman" w:eastAsia="Times New Roman" w:hAnsi="Times New Roman" w:cs="Times New Roman"/>
          <w:b/>
          <w:sz w:val="28"/>
          <w:szCs w:val="28"/>
          <w:lang w:eastAsia="ja-JP" w:bidi="yi-Hebr"/>
        </w:rPr>
        <w:t>ЧЕРКАСЬКОЇ ОБЛАСТІ</w:t>
      </w:r>
    </w:p>
    <w:p w:rsidR="003A46C7" w:rsidRPr="009C0628" w:rsidRDefault="003A46C7" w:rsidP="003A46C7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 w:bidi="yi-Hebr"/>
        </w:rPr>
      </w:pPr>
      <w:r w:rsidRPr="009C0628">
        <w:rPr>
          <w:rFonts w:ascii="Times New Roman" w:eastAsia="Times New Roman" w:hAnsi="Times New Roman" w:cs="Times New Roman"/>
          <w:b/>
          <w:sz w:val="28"/>
          <w:szCs w:val="28"/>
          <w:lang w:eastAsia="ja-JP" w:bidi="yi-Hebr"/>
        </w:rPr>
        <w:t>Восьмого скликання</w:t>
      </w:r>
    </w:p>
    <w:p w:rsidR="003A46C7" w:rsidRPr="009C0628" w:rsidRDefault="003A46C7" w:rsidP="003A46C7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 w:bidi="yi-Hebr"/>
        </w:rPr>
      </w:pPr>
      <w:r w:rsidRPr="009C0628">
        <w:rPr>
          <w:rFonts w:ascii="Times New Roman" w:eastAsia="Times New Roman" w:hAnsi="Times New Roman" w:cs="Times New Roman"/>
          <w:b/>
          <w:sz w:val="28"/>
          <w:szCs w:val="28"/>
          <w:lang w:eastAsia="ja-JP" w:bidi="yi-Hebr"/>
        </w:rPr>
        <w:t xml:space="preserve">П’ятдесят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ja-JP" w:bidi="yi-Hebr"/>
        </w:rPr>
        <w:t>третя</w:t>
      </w:r>
      <w:r w:rsidRPr="009C0628">
        <w:rPr>
          <w:rFonts w:ascii="Times New Roman" w:eastAsia="Times New Roman" w:hAnsi="Times New Roman" w:cs="Times New Roman"/>
          <w:b/>
          <w:sz w:val="28"/>
          <w:szCs w:val="28"/>
          <w:lang w:eastAsia="ja-JP" w:bidi="yi-Hebr"/>
        </w:rPr>
        <w:t xml:space="preserve"> сесія</w:t>
      </w:r>
    </w:p>
    <w:p w:rsidR="003A46C7" w:rsidRPr="009C0628" w:rsidRDefault="003A46C7" w:rsidP="003A46C7">
      <w:pPr>
        <w:widowControl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</w:pPr>
    </w:p>
    <w:p w:rsidR="003A46C7" w:rsidRPr="009C0628" w:rsidRDefault="003A46C7" w:rsidP="003A46C7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ja-JP" w:bidi="yi-Hebr"/>
        </w:rPr>
      </w:pPr>
      <w:r w:rsidRPr="009C0628">
        <w:rPr>
          <w:rFonts w:ascii="Times New Roman" w:eastAsia="Times New Roman" w:hAnsi="Times New Roman" w:cs="Times New Roman"/>
          <w:b/>
          <w:bCs/>
          <w:sz w:val="28"/>
          <w:szCs w:val="28"/>
          <w:lang w:eastAsia="ja-JP" w:bidi="yi-Hebr"/>
        </w:rPr>
        <w:t xml:space="preserve">П Р О Є К Т    Р І Ш Е Н </w:t>
      </w:r>
      <w:proofErr w:type="spellStart"/>
      <w:r w:rsidRPr="009C0628">
        <w:rPr>
          <w:rFonts w:ascii="Times New Roman" w:eastAsia="Times New Roman" w:hAnsi="Times New Roman" w:cs="Times New Roman"/>
          <w:b/>
          <w:bCs/>
          <w:sz w:val="28"/>
          <w:szCs w:val="28"/>
          <w:lang w:eastAsia="ja-JP" w:bidi="yi-Hebr"/>
        </w:rPr>
        <w:t>Н</w:t>
      </w:r>
      <w:proofErr w:type="spellEnd"/>
      <w:r w:rsidRPr="009C0628">
        <w:rPr>
          <w:rFonts w:ascii="Times New Roman" w:eastAsia="Times New Roman" w:hAnsi="Times New Roman" w:cs="Times New Roman"/>
          <w:b/>
          <w:bCs/>
          <w:sz w:val="28"/>
          <w:szCs w:val="28"/>
          <w:lang w:eastAsia="ja-JP" w:bidi="yi-Hebr"/>
        </w:rPr>
        <w:t xml:space="preserve"> Я</w:t>
      </w:r>
    </w:p>
    <w:p w:rsidR="003A46C7" w:rsidRPr="009C0628" w:rsidRDefault="003A46C7" w:rsidP="003A46C7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ja-JP" w:bidi="yi-Hebr"/>
        </w:rPr>
      </w:pPr>
    </w:p>
    <w:p w:rsidR="003A46C7" w:rsidRPr="009C0628" w:rsidRDefault="003A46C7" w:rsidP="003A46C7">
      <w:pPr>
        <w:widowControl w:val="0"/>
        <w:tabs>
          <w:tab w:val="left" w:pos="4320"/>
        </w:tabs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ja-JP" w:bidi="yi-Hebr"/>
        </w:rPr>
      </w:pPr>
    </w:p>
    <w:p w:rsidR="003A46C7" w:rsidRPr="009C0628" w:rsidRDefault="003A46C7" w:rsidP="003A46C7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  <w:t>00</w:t>
      </w:r>
      <w:r w:rsidRPr="009C0628"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  <w:t>4</w:t>
      </w:r>
      <w:r w:rsidRPr="009C0628"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  <w:t>.2025                                                                                           № 5</w:t>
      </w:r>
      <w:r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  <w:t>3</w:t>
      </w:r>
      <w:r w:rsidRPr="009C0628"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  <w:t xml:space="preserve"> - 00/</w:t>
      </w:r>
      <w:r w:rsidRPr="009C0628">
        <w:rPr>
          <w:rFonts w:ascii="Times New Roman" w:eastAsia="Times New Roman" w:hAnsi="Times New Roman" w:cs="Times New Roman"/>
          <w:sz w:val="28"/>
          <w:szCs w:val="28"/>
          <w:lang w:val="en-US" w:eastAsia="ja-JP" w:bidi="yi-Hebr"/>
        </w:rPr>
        <w:t>VIII</w:t>
      </w:r>
    </w:p>
    <w:p w:rsidR="003A46C7" w:rsidRDefault="003A46C7" w:rsidP="003A46C7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</w:pPr>
      <w:r w:rsidRPr="009C0628"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  <w:t>c. Іркліїв</w:t>
      </w:r>
    </w:p>
    <w:p w:rsidR="003A46C7" w:rsidRPr="009C0628" w:rsidRDefault="003A46C7" w:rsidP="003A46C7">
      <w:pPr>
        <w:widowControl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ja-JP" w:bidi="yi-Hebr"/>
        </w:rPr>
      </w:pPr>
    </w:p>
    <w:p w:rsidR="003A46C7" w:rsidRPr="00A55C8B" w:rsidRDefault="003A46C7" w:rsidP="003A46C7">
      <w:pPr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</w:pPr>
      <w:r w:rsidRPr="00366B3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символіки</w:t>
      </w:r>
      <w:r w:rsidRPr="00366B3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(герб</w:t>
      </w:r>
      <w:r w:rsidR="00A55C8B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а та прапора) села Кліщинці та </w:t>
      </w:r>
      <w:bookmarkStart w:id="0" w:name="_GoBack"/>
      <w:bookmarkEnd w:id="0"/>
      <w:proofErr w:type="spellStart"/>
      <w:r w:rsidRPr="00366B3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Кліщинського</w:t>
      </w:r>
      <w:proofErr w:type="spellEnd"/>
      <w:r w:rsidRPr="00366B3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proofErr w:type="spellStart"/>
      <w:r w:rsidRPr="00366B3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>старостинського</w:t>
      </w:r>
      <w:proofErr w:type="spellEnd"/>
      <w:r w:rsidRPr="00366B3C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округу</w:t>
      </w:r>
      <w:r w:rsidRPr="00366B3C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366B3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Іркліївської</w:t>
      </w:r>
      <w:proofErr w:type="spellEnd"/>
      <w:r w:rsidRPr="00366B3C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сільської ради</w:t>
      </w:r>
    </w:p>
    <w:p w:rsidR="003A46C7" w:rsidRPr="00CA6A0F" w:rsidRDefault="003A46C7" w:rsidP="003A46C7">
      <w:pPr>
        <w:pStyle w:val="20"/>
        <w:shd w:val="clear" w:color="auto" w:fill="auto"/>
        <w:spacing w:after="0" w:line="240" w:lineRule="auto"/>
        <w:ind w:hanging="142"/>
        <w:jc w:val="both"/>
        <w:rPr>
          <w:b w:val="0"/>
          <w:sz w:val="28"/>
          <w:szCs w:val="28"/>
          <w:lang w:eastAsia="uk-UA"/>
        </w:rPr>
      </w:pPr>
      <w:r>
        <w:rPr>
          <w:color w:val="FF0000"/>
          <w:sz w:val="28"/>
          <w:szCs w:val="28"/>
        </w:rPr>
        <w:t xml:space="preserve"> </w:t>
      </w:r>
      <w:r w:rsidRPr="009C0628">
        <w:rPr>
          <w:color w:val="FF0000"/>
          <w:sz w:val="28"/>
          <w:szCs w:val="28"/>
          <w:lang w:eastAsia="uk-UA"/>
        </w:rPr>
        <w:br/>
      </w:r>
      <w:r w:rsidRPr="00CA6A0F">
        <w:rPr>
          <w:b w:val="0"/>
          <w:sz w:val="28"/>
          <w:szCs w:val="28"/>
          <w:lang w:eastAsia="uk-UA"/>
        </w:rPr>
        <w:t xml:space="preserve">           Відповідно до статті 22, пункту 49 частини першої  статті 26 Закону України «Про місцеве самоврядування в Україні», враховуючи важливе значення символіки у процесі національного відродження, з метою збереження історичної спадщини та реалізації права </w:t>
      </w:r>
      <w:proofErr w:type="spellStart"/>
      <w:r w:rsidRPr="00CA6A0F">
        <w:rPr>
          <w:b w:val="0"/>
          <w:sz w:val="28"/>
          <w:szCs w:val="28"/>
          <w:lang w:eastAsia="uk-UA"/>
        </w:rPr>
        <w:t>Кліщинського</w:t>
      </w:r>
      <w:proofErr w:type="spellEnd"/>
      <w:r w:rsidRPr="00CA6A0F">
        <w:rPr>
          <w:b w:val="0"/>
          <w:sz w:val="28"/>
          <w:szCs w:val="28"/>
          <w:lang w:eastAsia="uk-UA"/>
        </w:rPr>
        <w:t xml:space="preserve"> </w:t>
      </w:r>
      <w:proofErr w:type="spellStart"/>
      <w:r w:rsidRPr="00CA6A0F">
        <w:rPr>
          <w:b w:val="0"/>
          <w:sz w:val="28"/>
          <w:szCs w:val="28"/>
          <w:lang w:eastAsia="uk-UA"/>
        </w:rPr>
        <w:t>старостинського</w:t>
      </w:r>
      <w:proofErr w:type="spellEnd"/>
      <w:r w:rsidRPr="00CA6A0F">
        <w:rPr>
          <w:b w:val="0"/>
          <w:sz w:val="28"/>
          <w:szCs w:val="28"/>
          <w:lang w:eastAsia="uk-UA"/>
        </w:rPr>
        <w:t xml:space="preserve"> округу мати власну символіку, Іркліївська сільська рада </w:t>
      </w:r>
    </w:p>
    <w:p w:rsidR="003A46C7" w:rsidRPr="00CA6A0F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CA6A0F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ВИРІШИЛА:</w:t>
      </w:r>
      <w:r w:rsidRPr="00CA6A0F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3A46C7" w:rsidRPr="00735FBE" w:rsidRDefault="003A46C7" w:rsidP="003A46C7">
      <w:pPr>
        <w:pStyle w:val="a3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>Затвердити символіку (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опис </w:t>
      </w:r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>герб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опис </w:t>
      </w:r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прапор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>) села Кліщинці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</w:t>
      </w:r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>Кліщинського</w:t>
      </w:r>
      <w:proofErr w:type="spellEnd"/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>старостинського</w:t>
      </w:r>
      <w:proofErr w:type="spellEnd"/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округу </w:t>
      </w:r>
      <w:proofErr w:type="spellStart"/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>Іркліївської</w:t>
      </w:r>
      <w:proofErr w:type="spellEnd"/>
      <w:r w:rsidRPr="00735FB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(додаток 1)</w:t>
      </w:r>
    </w:p>
    <w:p w:rsidR="003A46C7" w:rsidRPr="003A46C7" w:rsidRDefault="003A46C7" w:rsidP="003A46C7">
      <w:pPr>
        <w:pStyle w:val="a3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3A46C7">
        <w:rPr>
          <w:rFonts w:ascii="Times New Roman" w:hAnsi="Times New Roman" w:cs="Times New Roman"/>
          <w:sz w:val="28"/>
          <w:szCs w:val="28"/>
        </w:rPr>
        <w:t xml:space="preserve">Затвердити Положення про герб села Кліщинці та </w:t>
      </w:r>
      <w:proofErr w:type="spellStart"/>
      <w:r w:rsidRPr="003A46C7">
        <w:rPr>
          <w:rFonts w:ascii="Times New Roman" w:hAnsi="Times New Roman" w:cs="Times New Roman"/>
          <w:sz w:val="28"/>
          <w:szCs w:val="28"/>
        </w:rPr>
        <w:t>Кліщинського</w:t>
      </w:r>
      <w:proofErr w:type="spellEnd"/>
      <w:r w:rsidRPr="003A46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A46C7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3A46C7">
        <w:rPr>
          <w:rFonts w:ascii="Times New Roman" w:hAnsi="Times New Roman" w:cs="Times New Roman"/>
          <w:sz w:val="28"/>
          <w:szCs w:val="28"/>
        </w:rPr>
        <w:t xml:space="preserve"> округу (додаток 2).</w:t>
      </w:r>
    </w:p>
    <w:p w:rsidR="003A46C7" w:rsidRPr="00A049BD" w:rsidRDefault="003A46C7" w:rsidP="003A46C7">
      <w:pPr>
        <w:pStyle w:val="a3"/>
        <w:numPr>
          <w:ilvl w:val="0"/>
          <w:numId w:val="1"/>
        </w:numPr>
        <w:tabs>
          <w:tab w:val="left" w:pos="284"/>
        </w:tabs>
        <w:spacing w:before="100" w:beforeAutospacing="1" w:after="100" w:afterAutospacing="1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049BD">
        <w:rPr>
          <w:rFonts w:ascii="Times New Roman" w:hAnsi="Times New Roman" w:cs="Times New Roman"/>
          <w:sz w:val="28"/>
          <w:szCs w:val="28"/>
        </w:rPr>
        <w:t xml:space="preserve">Затвердити Положення про прапор села Кліщинці та </w:t>
      </w:r>
      <w:proofErr w:type="spellStart"/>
      <w:r w:rsidRPr="00A049BD">
        <w:rPr>
          <w:rFonts w:ascii="Times New Roman" w:hAnsi="Times New Roman" w:cs="Times New Roman"/>
          <w:sz w:val="28"/>
          <w:szCs w:val="28"/>
        </w:rPr>
        <w:t>Кліщинського</w:t>
      </w:r>
      <w:proofErr w:type="spellEnd"/>
      <w:r w:rsidRPr="00A049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49BD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A049BD">
        <w:rPr>
          <w:rFonts w:ascii="Times New Roman" w:hAnsi="Times New Roman" w:cs="Times New Roman"/>
          <w:sz w:val="28"/>
          <w:szCs w:val="28"/>
        </w:rPr>
        <w:t xml:space="preserve"> округу (додаток 3).</w:t>
      </w:r>
    </w:p>
    <w:p w:rsidR="003A46C7" w:rsidRPr="00995CB2" w:rsidRDefault="003A46C7" w:rsidP="003A46C7">
      <w:pPr>
        <w:pStyle w:val="a3"/>
        <w:numPr>
          <w:ilvl w:val="0"/>
          <w:numId w:val="1"/>
        </w:numPr>
        <w:tabs>
          <w:tab w:val="left" w:pos="284"/>
          <w:tab w:val="left" w:pos="8222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 w:rsidRPr="00995CB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Контроль </w:t>
      </w:r>
      <w:r w:rsidR="00995CB2" w:rsidRPr="00995CB2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за  виконанням рішення  покласти  на  постійну комісію з </w:t>
      </w:r>
      <w:r w:rsidR="00995CB2" w:rsidRPr="00995CB2">
        <w:rPr>
          <w:rFonts w:ascii="Times New Roman" w:hAnsi="Times New Roman" w:cs="Times New Roman"/>
          <w:sz w:val="28"/>
          <w:szCs w:val="28"/>
        </w:rPr>
        <w:t>питань освіти, культури, сім’ї, молоді та спорту.</w:t>
      </w:r>
      <w:r w:rsidRPr="00995CB2"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</w:t>
      </w:r>
    </w:p>
    <w:p w:rsidR="00825934" w:rsidRDefault="00825934" w:rsidP="00825934">
      <w:pPr>
        <w:tabs>
          <w:tab w:val="left" w:pos="284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825934" w:rsidRDefault="00825934" w:rsidP="00825934">
      <w:pPr>
        <w:tabs>
          <w:tab w:val="left" w:pos="284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825934" w:rsidRPr="00825934" w:rsidRDefault="00825934" w:rsidP="00825934">
      <w:pPr>
        <w:tabs>
          <w:tab w:val="left" w:pos="284"/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Сільський голова                                                           Анатолій ПИСАРЕНКО</w:t>
      </w:r>
    </w:p>
    <w:p w:rsidR="003A46C7" w:rsidRDefault="003A46C7" w:rsidP="003A46C7">
      <w:pPr>
        <w:pStyle w:val="a3"/>
        <w:tabs>
          <w:tab w:val="left" w:pos="284"/>
        </w:tabs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pStyle w:val="a3"/>
        <w:tabs>
          <w:tab w:val="left" w:pos="284"/>
        </w:tabs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pStyle w:val="a3"/>
        <w:tabs>
          <w:tab w:val="left" w:pos="284"/>
        </w:tabs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3A46C7" w:rsidRPr="00735FBE" w:rsidRDefault="003A46C7" w:rsidP="003A46C7">
      <w:pPr>
        <w:pStyle w:val="a3"/>
        <w:tabs>
          <w:tab w:val="left" w:pos="284"/>
        </w:tabs>
        <w:spacing w:before="100" w:beforeAutospacing="1" w:after="100" w:afterAutospacing="1" w:line="240" w:lineRule="auto"/>
        <w:ind w:left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Pr="008A53BA" w:rsidRDefault="003A46C7" w:rsidP="003A46C7">
      <w:pPr>
        <w:widowControl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A53BA">
        <w:rPr>
          <w:rFonts w:ascii="Times New Roman" w:eastAsia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</w:p>
    <w:p w:rsidR="003A46C7" w:rsidRPr="008A53BA" w:rsidRDefault="003A46C7" w:rsidP="003A46C7">
      <w:pPr>
        <w:widowControl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</w:pPr>
      <w:r w:rsidRPr="008A53BA"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  <w:lastRenderedPageBreak/>
        <w:t>до рішення Іркліївської сільської ради</w:t>
      </w:r>
      <w:r w:rsidRPr="008A53BA">
        <w:rPr>
          <w:rFonts w:ascii="Times New Roman" w:eastAsia="Times New Roman" w:hAnsi="Times New Roman" w:cs="Times New Roman"/>
          <w:color w:val="FF0000"/>
          <w:sz w:val="24"/>
          <w:szCs w:val="24"/>
          <w:lang w:eastAsia="ja-JP" w:bidi="yi-Hebr"/>
        </w:rPr>
        <w:t xml:space="preserve">  </w:t>
      </w:r>
      <w:r w:rsidRPr="008A53BA">
        <w:rPr>
          <w:rFonts w:ascii="Times New Roman" w:eastAsia="Calibri" w:hAnsi="Times New Roman" w:cs="Times New Roman"/>
          <w:sz w:val="24"/>
          <w:szCs w:val="24"/>
          <w:lang w:eastAsia="ja-JP" w:bidi="yi-Hebr"/>
        </w:rPr>
        <w:t>від 00.04.2025</w:t>
      </w:r>
      <w:r w:rsidRPr="008A53BA"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  <w:t xml:space="preserve"> № 53-0/VIII </w:t>
      </w: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3A46C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Символіка (опис герба та опис прапора)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 округу</w:t>
      </w:r>
    </w:p>
    <w:p w:rsidR="003A46C7" w:rsidRPr="003A46C7" w:rsidRDefault="003A46C7" w:rsidP="003A4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</w:pPr>
      <w:r w:rsidRPr="003A46C7">
        <w:rPr>
          <w:rFonts w:ascii="Times New Roman" w:eastAsia="Times New Roman" w:hAnsi="Times New Roman" w:cs="Times New Roman"/>
          <w:b/>
          <w:sz w:val="32"/>
          <w:szCs w:val="32"/>
          <w:lang w:eastAsia="uk-UA"/>
        </w:rPr>
        <w:t xml:space="preserve"> Іркліївської сільської ради</w:t>
      </w:r>
    </w:p>
    <w:p w:rsidR="003A46C7" w:rsidRDefault="003A46C7" w:rsidP="003A46C7">
      <w:pPr>
        <w:widowControl w:val="0"/>
        <w:spacing w:after="206" w:line="240" w:lineRule="exact"/>
        <w:ind w:firstLine="7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</w:p>
    <w:p w:rsidR="003A46C7" w:rsidRPr="009728B8" w:rsidRDefault="003A46C7" w:rsidP="003A46C7">
      <w:pPr>
        <w:widowControl w:val="0"/>
        <w:spacing w:after="206" w:line="240" w:lineRule="exact"/>
        <w:ind w:firstLine="7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9728B8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ОПИС ГЕРБА</w:t>
      </w:r>
    </w:p>
    <w:p w:rsidR="003A46C7" w:rsidRPr="003A46C7" w:rsidRDefault="003A46C7" w:rsidP="003A46C7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 срібному й лазуровому понижено перетятому полі срібна вузька хвиляста балка, що супроводжується угорі червленим палісадом, що виходить, з оглядовою вежею, завершеною гострою покрівлею, унизу — срібним водяним млиновим колесом, що виходить, між двома золотими блискавкам (без наконечників) у крокву, що б’ють у край щита.</w:t>
      </w:r>
    </w:p>
    <w:p w:rsidR="003A46C7" w:rsidRPr="003A46C7" w:rsidRDefault="003A46C7" w:rsidP="003A46C7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Щит увінчаний золотою короною, на витому вінці якої п’ять золотих колосків, середні з яких нижче центрального й крайніх. Щитотримачі: справа — козак у срібній одежі та чорних чоботах, на правій опущеній руці якого на зап’ясті чорна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кайданка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 звисаючим з неї ціпом,</w:t>
      </w:r>
      <w:r w:rsidRPr="003A46C7">
        <w:rPr>
          <w:rFonts w:ascii="Times New Roman" w:eastAsia="Times New Roman" w:hAnsi="Times New Roman" w:cs="Times New Roman"/>
          <w:color w:val="FF0000"/>
          <w:sz w:val="28"/>
          <w:szCs w:val="28"/>
          <w:lang w:eastAsia="uk-UA" w:bidi="uk-UA"/>
        </w:rPr>
        <w:t xml:space="preserve">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нижня ланка якого розірвана, зліва — чоловік у срібному костюмі та чорних туфлях, що притискає до себе лівою зігнутою у лікті рукою книгу у зеленій обкладинці та кистю — срібну театральну маску. Щит й щитотримачі поставлені на зелене земляне підніжжя з золотими уступами. Під щитом на підніжжя покладена срібна стрічка з написом на ній червленими буквами «КЛІЩИНЦІ».</w:t>
      </w: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</w:p>
    <w:p w:rsidR="003A46C7" w:rsidRPr="009728B8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Default="003A46C7" w:rsidP="003A46C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3A46C7" w:rsidRPr="00DF799F" w:rsidRDefault="003A46C7" w:rsidP="003A46C7">
      <w:pPr>
        <w:framePr w:wrap="none" w:vAnchor="page" w:hAnchor="page" w:x="2665" w:y="9805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FF0000"/>
          <w:sz w:val="2"/>
          <w:szCs w:val="2"/>
          <w:lang w:eastAsia="uk-UA" w:bidi="uk-UA"/>
        </w:rPr>
      </w:pPr>
      <w:r w:rsidRPr="00DF799F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 w:rsidRPr="00DF799F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INCLUDEPICTURE  "C:\\Users\\User\\Desktop\\media\\image1.jpeg" \* MERGEFORMATINET </w:instrText>
      </w:r>
      <w:r w:rsidRPr="00DF799F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INCLUDEPICTURE  "C:\\Users\\User\\Desktop\\media\\image1.jpeg" \* MERGEFORMATINET </w:instrText>
      </w:r>
      <w:r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 w:rsidR="00825934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 w:rsidR="00825934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INCLUDEPICTURE  "C:\\Users\\User\\Desktop\\media\\image1.jpeg" \* MERGEFORMATINET </w:instrText>
      </w:r>
      <w:r w:rsidR="00825934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INCLUDEPICTURE  "\\\\org1\\Rada\\Фокіна Т.І\\СЕСІЇ 2025\\media\\image1.jpeg" \* MERGEFORM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ATINET 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>INCLUDEPICTURE  "D:\\Rada\\Фокіна Т.І\\СЕСІЇ 2025\\media\\image1.jpeg" \* MERGEFORMATINET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1.5pt;height:225pt">
            <v:imagedata r:id="rId6" r:href="rId7"/>
          </v:shape>
        </w:pic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  <w:r w:rsidR="00825934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  <w:r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  <w:r w:rsidRPr="00DF799F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</w:p>
    <w:p w:rsidR="003A46C7" w:rsidRPr="00DF799F" w:rsidRDefault="003A46C7" w:rsidP="003A46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FF0000"/>
          <w:sz w:val="2"/>
          <w:szCs w:val="2"/>
          <w:lang w:eastAsia="uk-UA" w:bidi="uk-UA"/>
        </w:rPr>
      </w:pPr>
    </w:p>
    <w:p w:rsidR="003A46C7" w:rsidRPr="00DF799F" w:rsidRDefault="003A46C7" w:rsidP="003A46C7">
      <w:pPr>
        <w:framePr w:w="3048" w:h="393" w:hRule="exact" w:wrap="none" w:vAnchor="page" w:hAnchor="page" w:x="1100" w:y="15795"/>
        <w:widowControl w:val="0"/>
        <w:spacing w:after="0" w:line="168" w:lineRule="exact"/>
        <w:rPr>
          <w:rFonts w:ascii="Times New Roman" w:eastAsia="Times New Roman" w:hAnsi="Times New Roman" w:cs="Times New Roman"/>
          <w:b/>
          <w:bCs/>
          <w:sz w:val="15"/>
          <w:szCs w:val="15"/>
          <w:lang w:eastAsia="uk-UA" w:bidi="uk-UA"/>
        </w:rPr>
      </w:pPr>
      <w:r w:rsidRPr="00DF799F">
        <w:rPr>
          <w:rFonts w:ascii="Times New Roman" w:eastAsia="Times New Roman" w:hAnsi="Times New Roman" w:cs="Times New Roman"/>
          <w:b/>
          <w:bCs/>
          <w:sz w:val="15"/>
          <w:szCs w:val="15"/>
          <w:lang w:eastAsia="uk-UA" w:bidi="uk-UA"/>
        </w:rPr>
        <w:t>Черкаське обласне геральдичне товариство</w:t>
      </w:r>
    </w:p>
    <w:p w:rsidR="003A46C7" w:rsidRPr="00DF799F" w:rsidRDefault="003A46C7" w:rsidP="003A46C7">
      <w:pPr>
        <w:framePr w:w="3048" w:h="393" w:hRule="exact" w:wrap="none" w:vAnchor="page" w:hAnchor="page" w:x="1100" w:y="15795"/>
        <w:widowControl w:val="0"/>
        <w:spacing w:after="0" w:line="168" w:lineRule="exact"/>
        <w:rPr>
          <w:rFonts w:ascii="Times New Roman" w:eastAsia="Times New Roman" w:hAnsi="Times New Roman" w:cs="Times New Roman"/>
          <w:b/>
          <w:bCs/>
          <w:sz w:val="15"/>
          <w:szCs w:val="15"/>
          <w:lang w:eastAsia="uk-UA" w:bidi="uk-UA"/>
        </w:rPr>
      </w:pPr>
      <w:r w:rsidRPr="00DF799F">
        <w:rPr>
          <w:rFonts w:ascii="Times New Roman" w:eastAsia="Times New Roman" w:hAnsi="Times New Roman" w:cs="Times New Roman"/>
          <w:b/>
          <w:bCs/>
          <w:sz w:val="15"/>
          <w:szCs w:val="15"/>
          <w:lang w:eastAsia="uk-UA" w:bidi="uk-UA"/>
        </w:rPr>
        <w:t>22.03.2025 14:41</w:t>
      </w:r>
    </w:p>
    <w:p w:rsidR="003A46C7" w:rsidRDefault="003A46C7" w:rsidP="003A46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FF0000"/>
          <w:sz w:val="2"/>
          <w:szCs w:val="2"/>
          <w:lang w:eastAsia="uk-UA" w:bidi="uk-UA"/>
        </w:rPr>
      </w:pPr>
    </w:p>
    <w:p w:rsidR="003A46C7" w:rsidRDefault="003A46C7" w:rsidP="003A46C7">
      <w:pPr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FF0000"/>
          <w:sz w:val="2"/>
          <w:szCs w:val="2"/>
          <w:lang w:eastAsia="uk-UA" w:bidi="uk-UA"/>
        </w:rPr>
      </w:pPr>
    </w:p>
    <w:p w:rsidR="00381D3F" w:rsidRDefault="00381D3F"/>
    <w:p w:rsidR="003A46C7" w:rsidRPr="003A46C7" w:rsidRDefault="003A46C7" w:rsidP="003A46C7">
      <w:pPr>
        <w:widowControl w:val="0"/>
        <w:spacing w:after="206" w:line="240" w:lineRule="exact"/>
        <w:ind w:firstLine="7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ОПИС ПРАПОРА</w:t>
      </w:r>
    </w:p>
    <w:p w:rsidR="003A46C7" w:rsidRPr="003A46C7" w:rsidRDefault="003A46C7" w:rsidP="003A46C7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 xml:space="preserve">Прямокутне біле та сине полотнище з співвідношенням ширини до довжини 2:3, з розповсюдженням на всю його поверхню композиції щита герба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округу, що відтворює композицію фігур герба, виконану червоним та жовтим кольорами. Зворотна сторона полотнища дзеркально відтворює лицьову.</w:t>
      </w:r>
    </w:p>
    <w:p w:rsidR="003A46C7" w:rsidRDefault="003A46C7"/>
    <w:p w:rsidR="003A46C7" w:rsidRPr="00DF799F" w:rsidRDefault="003A46C7" w:rsidP="003A46C7">
      <w:pPr>
        <w:framePr w:wrap="none" w:vAnchor="page" w:hAnchor="page" w:x="4314" w:y="3528"/>
        <w:widowControl w:val="0"/>
        <w:spacing w:after="0" w:line="240" w:lineRule="auto"/>
        <w:rPr>
          <w:rFonts w:ascii="Microsoft Sans Serif" w:eastAsia="Microsoft Sans Serif" w:hAnsi="Microsoft Sans Serif" w:cs="Microsoft Sans Serif"/>
          <w:color w:val="FF0000"/>
          <w:sz w:val="2"/>
          <w:szCs w:val="2"/>
          <w:lang w:eastAsia="uk-UA" w:bidi="uk-UA"/>
        </w:rPr>
      </w:pPr>
      <w:r w:rsidRPr="00DF799F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 w:rsidRPr="00DF799F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INCLUDEPICTURE  "C:\\Users\\User\\Desktop\\media\\image2.jpeg" \* MERGEFORMATINET </w:instrText>
      </w:r>
      <w:r w:rsidRPr="00DF799F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INCLUDEPICTURE  "C:\\Users\\User\\Desktop\\media\\image2.jpeg" \* MERGEFORMATINET </w:instrText>
      </w:r>
      <w:r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 w:rsidR="00825934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 w:rsidR="00825934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INCLUDEPICTURE  "C:\\Users\\User\\Desktop\\media\\image2.jpeg" \* MERGEFORMATINET </w:instrText>
      </w:r>
      <w:r w:rsidR="00825934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INCLUDEPICTURE  "\\\\org1\\Rada\\Фокіна Т.І\\СЕСІЇ 2025\\media\\image2.jpeg" \* MERGEFORMATINET 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begin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>INCLUDEPICTURE  "D:\\Rada\\Фокіна Т.І\\СЕСІЇ 2025\\media\\image2.jpeg" \* MERGEFORMATINET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instrText xml:space="preserve"> </w:instrTex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separate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pict>
          <v:shape id="_x0000_i1026" type="#_x0000_t75" style="width:213pt;height:141.75pt">
            <v:imagedata r:id="rId8" r:href="rId9"/>
          </v:shape>
        </w:pict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  <w:r w:rsidR="00A55C8B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  <w:r w:rsidR="00825934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  <w:r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  <w:r w:rsidRPr="00DF799F">
        <w:rPr>
          <w:rFonts w:ascii="Microsoft Sans Serif" w:eastAsia="Microsoft Sans Serif" w:hAnsi="Microsoft Sans Serif" w:cs="Microsoft Sans Serif"/>
          <w:color w:val="FF0000"/>
          <w:sz w:val="24"/>
          <w:szCs w:val="24"/>
          <w:lang w:eastAsia="uk-UA" w:bidi="uk-UA"/>
        </w:rPr>
        <w:fldChar w:fldCharType="end"/>
      </w:r>
    </w:p>
    <w:p w:rsidR="003A46C7" w:rsidRDefault="003A46C7"/>
    <w:p w:rsidR="003A46C7" w:rsidRDefault="003A46C7"/>
    <w:p w:rsidR="003A46C7" w:rsidRDefault="003A46C7"/>
    <w:p w:rsidR="003A46C7" w:rsidRDefault="003A46C7"/>
    <w:p w:rsidR="003A46C7" w:rsidRDefault="003A46C7"/>
    <w:p w:rsidR="003A46C7" w:rsidRDefault="003A46C7"/>
    <w:p w:rsidR="003A46C7" w:rsidRDefault="003A46C7"/>
    <w:p w:rsidR="003A46C7" w:rsidRDefault="003A46C7"/>
    <w:p w:rsidR="003A46C7" w:rsidRDefault="003A46C7"/>
    <w:p w:rsidR="003A46C7" w:rsidRDefault="003A46C7"/>
    <w:p w:rsidR="003A46C7" w:rsidRDefault="003A46C7"/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  <w:r w:rsidRPr="003A46C7">
        <w:rPr>
          <w:rFonts w:ascii="Times New Roman" w:hAnsi="Times New Roman" w:cs="Times New Roman"/>
          <w:sz w:val="28"/>
          <w:szCs w:val="28"/>
        </w:rPr>
        <w:t>Секретар сільської ради                                                          Антоніна КУЛИК</w:t>
      </w: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Pr="008A53BA" w:rsidRDefault="003A46C7" w:rsidP="003A46C7">
      <w:pPr>
        <w:widowControl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8A53BA">
        <w:rPr>
          <w:rFonts w:ascii="Times New Roman" w:eastAsia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:rsidR="003A46C7" w:rsidRPr="008A53BA" w:rsidRDefault="003A46C7" w:rsidP="003A46C7">
      <w:pPr>
        <w:widowControl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</w:pPr>
      <w:r w:rsidRPr="008A53BA"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  <w:lastRenderedPageBreak/>
        <w:t>до рішення Іркліївської сільської ради</w:t>
      </w:r>
      <w:r w:rsidRPr="008A53BA">
        <w:rPr>
          <w:rFonts w:ascii="Times New Roman" w:eastAsia="Times New Roman" w:hAnsi="Times New Roman" w:cs="Times New Roman"/>
          <w:color w:val="FF0000"/>
          <w:sz w:val="24"/>
          <w:szCs w:val="24"/>
          <w:lang w:eastAsia="ja-JP" w:bidi="yi-Hebr"/>
        </w:rPr>
        <w:t xml:space="preserve">  </w:t>
      </w:r>
      <w:r w:rsidRPr="008A53BA">
        <w:rPr>
          <w:rFonts w:ascii="Times New Roman" w:eastAsia="Calibri" w:hAnsi="Times New Roman" w:cs="Times New Roman"/>
          <w:sz w:val="24"/>
          <w:szCs w:val="24"/>
          <w:lang w:eastAsia="ja-JP" w:bidi="yi-Hebr"/>
        </w:rPr>
        <w:t>від 00.04.2025</w:t>
      </w:r>
      <w:r w:rsidRPr="008A53BA"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  <w:t xml:space="preserve"> № 53-0/VIII </w:t>
      </w: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Default="003A46C7">
      <w:pPr>
        <w:rPr>
          <w:rFonts w:ascii="Times New Roman" w:hAnsi="Times New Roman" w:cs="Times New Roman"/>
          <w:sz w:val="28"/>
          <w:szCs w:val="28"/>
        </w:rPr>
      </w:pPr>
    </w:p>
    <w:p w:rsidR="003A46C7" w:rsidRPr="003A46C7" w:rsidRDefault="003A46C7" w:rsidP="003A46C7">
      <w:pPr>
        <w:widowControl w:val="0"/>
        <w:spacing w:after="252" w:line="37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uk-UA" w:bidi="uk-UA"/>
        </w:rPr>
      </w:pPr>
      <w:bookmarkStart w:id="1" w:name="bookmark1"/>
      <w:r w:rsidRPr="003A46C7">
        <w:rPr>
          <w:rFonts w:ascii="Times New Roman" w:eastAsia="Times New Roman" w:hAnsi="Times New Roman" w:cs="Times New Roman"/>
          <w:b/>
          <w:bCs/>
          <w:sz w:val="36"/>
          <w:szCs w:val="36"/>
          <w:lang w:eastAsia="uk-UA" w:bidi="uk-UA"/>
        </w:rPr>
        <w:t>ПОЛОЖЕННЯ</w:t>
      </w:r>
      <w:r w:rsidRPr="003A46C7">
        <w:rPr>
          <w:rFonts w:ascii="Times New Roman" w:eastAsia="Times New Roman" w:hAnsi="Times New Roman" w:cs="Times New Roman"/>
          <w:b/>
          <w:bCs/>
          <w:sz w:val="36"/>
          <w:szCs w:val="36"/>
          <w:lang w:eastAsia="uk-UA" w:bidi="uk-UA"/>
        </w:rPr>
        <w:br/>
      </w:r>
      <w:r w:rsidRPr="003A46C7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 w:bidi="ru-RU"/>
        </w:rPr>
        <w:t xml:space="preserve">ПРО </w:t>
      </w:r>
      <w:r w:rsidRPr="003A46C7">
        <w:rPr>
          <w:rFonts w:ascii="Times New Roman" w:eastAsia="Times New Roman" w:hAnsi="Times New Roman" w:cs="Times New Roman"/>
          <w:b/>
          <w:bCs/>
          <w:sz w:val="32"/>
          <w:szCs w:val="32"/>
          <w:lang w:eastAsia="uk-UA" w:bidi="uk-UA"/>
        </w:rPr>
        <w:t xml:space="preserve">ГЕРБ </w:t>
      </w:r>
      <w:r w:rsidRPr="003A46C7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 w:bidi="ru-RU"/>
        </w:rPr>
        <w:t xml:space="preserve">СЕЛА </w:t>
      </w:r>
      <w:r w:rsidRPr="003A46C7">
        <w:rPr>
          <w:rFonts w:ascii="Times New Roman" w:eastAsia="Times New Roman" w:hAnsi="Times New Roman" w:cs="Times New Roman"/>
          <w:b/>
          <w:bCs/>
          <w:sz w:val="32"/>
          <w:szCs w:val="32"/>
          <w:lang w:eastAsia="uk-UA" w:bidi="uk-UA"/>
        </w:rPr>
        <w:t xml:space="preserve">КЛІЩИНЦІ </w:t>
      </w:r>
      <w:r w:rsidRPr="003A46C7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 w:bidi="ru-RU"/>
        </w:rPr>
        <w:t>ТА</w:t>
      </w:r>
      <w:r w:rsidRPr="003A46C7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 w:bidi="ru-RU"/>
        </w:rPr>
        <w:br/>
      </w:r>
      <w:r w:rsidRPr="003A46C7">
        <w:rPr>
          <w:rFonts w:ascii="Times New Roman" w:eastAsia="Times New Roman" w:hAnsi="Times New Roman" w:cs="Times New Roman"/>
          <w:b/>
          <w:bCs/>
          <w:sz w:val="32"/>
          <w:szCs w:val="32"/>
          <w:lang w:eastAsia="uk-UA" w:bidi="uk-UA"/>
        </w:rPr>
        <w:t xml:space="preserve">КЛІЩИНСЬКОГО </w:t>
      </w:r>
      <w:r w:rsidRPr="003A46C7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 w:bidi="ru-RU"/>
        </w:rPr>
        <w:t>СТАРОСТИНСЬКОГО ОКРУГУ</w:t>
      </w:r>
      <w:bookmarkEnd w:id="1"/>
    </w:p>
    <w:p w:rsidR="003A46C7" w:rsidRPr="003A46C7" w:rsidRDefault="003A46C7" w:rsidP="003A46C7">
      <w:pPr>
        <w:widowControl w:val="0"/>
        <w:spacing w:after="253" w:line="28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ru-RU"/>
        </w:rPr>
      </w:pPr>
      <w:bookmarkStart w:id="2" w:name="bookmark2"/>
      <w:r w:rsidRPr="003A46C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ru-RU"/>
        </w:rPr>
        <w:t xml:space="preserve">Порядок </w:t>
      </w:r>
      <w:r w:rsidRPr="003A46C7"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uk-UA" w:bidi="uk-UA"/>
        </w:rPr>
        <w:t>і</w:t>
      </w:r>
      <w:r w:rsidRPr="003A46C7">
        <w:rPr>
          <w:rFonts w:ascii="Times New Roman" w:eastAsia="Times New Roman" w:hAnsi="Times New Roman" w:cs="Times New Roman"/>
          <w:b/>
          <w:bCs/>
          <w:sz w:val="28"/>
          <w:szCs w:val="28"/>
          <w:lang w:eastAsia="uk-UA" w:bidi="uk-UA"/>
        </w:rPr>
        <w:t xml:space="preserve"> </w:t>
      </w:r>
      <w:r w:rsidRPr="003A46C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ru-RU"/>
        </w:rPr>
        <w:t xml:space="preserve">правила </w:t>
      </w:r>
      <w:r w:rsidRPr="003A46C7">
        <w:rPr>
          <w:rFonts w:ascii="Times New Roman" w:eastAsia="Times New Roman" w:hAnsi="Times New Roman" w:cs="Times New Roman"/>
          <w:b/>
          <w:bCs/>
          <w:sz w:val="28"/>
          <w:szCs w:val="28"/>
          <w:lang w:eastAsia="uk-UA" w:bidi="uk-UA"/>
        </w:rPr>
        <w:t xml:space="preserve">використання </w:t>
      </w:r>
      <w:r w:rsidRPr="003A46C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ru-RU"/>
        </w:rPr>
        <w:t>герба</w:t>
      </w:r>
      <w:bookmarkEnd w:id="2"/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 xml:space="preserve">Стаття </w:t>
      </w:r>
      <w:r w:rsidRPr="003A46C7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ru-RU"/>
        </w:rPr>
        <w:t xml:space="preserve">1. </w:t>
      </w:r>
      <w:r w:rsidRPr="003A46C7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Загальні положення.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— головний офіційний символ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старостату. Оскільки сучасне село Кліщинці створене з населених пунктів, що були перенесені із зони затоплення водами Кременчуцької ГЕС, а саме — Кліщинців,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Матвіївки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, Галицького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Кізивера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, то у гербі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графіко-символічними засобами відображені особливості зазначених населених пунктів.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3A46C7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округу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геральдично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оформлений знак гідності, історичного та адміністративного значення села Кліщинці. Герб складений на підставі історичного надбання населених пунктів, з яких створене сучасне село Кліщинці, за певними геральдичними правилами і виконаний засобами графіко-геральдичної системи. 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є важливою культурною та історичною пам’яткою зазначеного населеного пункту. Наявність головного офіційного символу у села Кліщинці сприяє вихованню у громадян патріотичних, краєзнавчих, земляцьких почуттів, освячує єдність поколінь жителів села Кліщинці.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Стаття 2. Юридичний статус герба.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як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пізнавально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-правовий знак є виключною власністю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затверджений сесією Іркліївської сільської ради у вигляді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блазону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(геральдичного опису), що містить вичерпну інформацію про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герб,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а також додатків до опису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герба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— еталонного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повнокольорового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та однокольорового (чорно-білого або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шрафіровка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) варіантів зображень.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Опис герба: У срібному й лазуровому понижено перетятому полі срібна вузька хвиляста балка, що супроводжується угорі червленим палісадом, що виходить, з оглядовою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вежею,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завершеною гострою покрівлею, унизу — срібним водяним млиновим колесом, що виходить, між двома золотими блискавкам (без наконечників) у крокву, що б’ють у край щита.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Щит увінчаний золотою короною, на витому вінці якої п’ять золотих колосків, середні з яких нижче центрального й крайніх. Щитотримачі: справа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 xml:space="preserve">—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козак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 срібній одежі та чорних</w:t>
      </w:r>
      <w:r w:rsidRPr="003A46C7">
        <w:rPr>
          <w:rFonts w:ascii="Times New Roman" w:eastAsia="Times New Roman" w:hAnsi="Times New Roman" w:cs="Times New Roman"/>
          <w:color w:val="FF0000"/>
          <w:sz w:val="28"/>
          <w:szCs w:val="28"/>
          <w:lang w:eastAsia="uk-UA" w:bidi="uk-UA"/>
        </w:rPr>
        <w:t xml:space="preserve">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чоботах, на правій опущеній руці якого на зап’ясті чорна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кайданка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звисаючим з неї ціпом, нижня ланка якого розірвана, зліва — чоловік у срібному костюмі та чорних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туфлях,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що притискає до себе лівою зігнутою у лікті рукою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книгу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 зеленій обкладинці та кистю — срібну театральну маску. Щит й щитотримачі поставлені на зелене земляне підніжжя з золотими уступами. Під щитом на підніжжя покладена срібна стрічка з написом на ній червленими буквами «КЛІЩИНЦІ».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Стаття 3. Місце зберігання герба.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Еталони повного герба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та щита герба (малого герба) знаходяться у старости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і є доступними для знайомства всіх зацікавлених осіб. Еталони виконані у кольорі, чорно-білому зображенні, подано опис повного герба і пояснення символіки.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Стаття 4. Порядок використання.</w:t>
      </w:r>
    </w:p>
    <w:p w:rsidR="003A46C7" w:rsidRPr="003A46C7" w:rsidRDefault="003A46C7" w:rsidP="00A049BD">
      <w:pPr>
        <w:widowControl w:val="0"/>
        <w:numPr>
          <w:ilvl w:val="0"/>
          <w:numId w:val="2"/>
        </w:numPr>
        <w:tabs>
          <w:tab w:val="left" w:pos="1052"/>
        </w:tabs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розміщується:</w:t>
      </w:r>
    </w:p>
    <w:p w:rsidR="003A46C7" w:rsidRPr="00A049BD" w:rsidRDefault="003A46C7" w:rsidP="00A049BD">
      <w:pPr>
        <w:pStyle w:val="a3"/>
        <w:widowControl w:val="0"/>
        <w:numPr>
          <w:ilvl w:val="0"/>
          <w:numId w:val="4"/>
        </w:numPr>
        <w:tabs>
          <w:tab w:val="left" w:pos="1090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на фасадах будинків, які відносяться до ведення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округу;</w:t>
      </w:r>
    </w:p>
    <w:p w:rsidR="003A46C7" w:rsidRPr="00A049BD" w:rsidRDefault="003A46C7" w:rsidP="00A049BD">
      <w:pPr>
        <w:pStyle w:val="a3"/>
        <w:widowControl w:val="0"/>
        <w:numPr>
          <w:ilvl w:val="0"/>
          <w:numId w:val="4"/>
        </w:numPr>
        <w:tabs>
          <w:tab w:val="left" w:pos="1090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дипломі Почесного громадянина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округу;</w:t>
      </w:r>
    </w:p>
    <w:p w:rsidR="003A46C7" w:rsidRPr="00A049BD" w:rsidRDefault="003A46C7" w:rsidP="00A049BD">
      <w:pPr>
        <w:pStyle w:val="a3"/>
        <w:widowControl w:val="0"/>
        <w:numPr>
          <w:ilvl w:val="0"/>
          <w:numId w:val="4"/>
        </w:numPr>
        <w:tabs>
          <w:tab w:val="left" w:pos="1150"/>
        </w:tabs>
        <w:spacing w:after="0" w:line="240" w:lineRule="auto"/>
        <w:ind w:left="426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на стелах при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в’їздах </w:t>
      </w: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на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територію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 округу;</w:t>
      </w:r>
    </w:p>
    <w:p w:rsidR="003A46C7" w:rsidRPr="003A46C7" w:rsidRDefault="003A46C7" w:rsidP="00A049BD">
      <w:pPr>
        <w:widowControl w:val="0"/>
        <w:tabs>
          <w:tab w:val="left" w:pos="115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-  </w:t>
      </w:r>
      <w:r w:rsidRPr="003A46C7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при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виготовленні значків і пам’ятних медалей;</w:t>
      </w:r>
    </w:p>
    <w:p w:rsidR="003A46C7" w:rsidRPr="003A46C7" w:rsidRDefault="003A46C7" w:rsidP="00A049B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-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почесних відзнаках громади і на документах до них;</w:t>
      </w:r>
    </w:p>
    <w:p w:rsidR="003A46C7" w:rsidRPr="003A46C7" w:rsidRDefault="003A46C7" w:rsidP="00A049BD">
      <w:pPr>
        <w:widowControl w:val="0"/>
        <w:tabs>
          <w:tab w:val="left" w:pos="115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-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на конвертах, поштових картках, запрошеннях тощо;</w:t>
      </w:r>
    </w:p>
    <w:p w:rsidR="003A46C7" w:rsidRPr="003A46C7" w:rsidRDefault="003A46C7" w:rsidP="00A049BD">
      <w:pPr>
        <w:widowControl w:val="0"/>
        <w:tabs>
          <w:tab w:val="left" w:pos="115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-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під час урочистих церемоній;</w:t>
      </w:r>
    </w:p>
    <w:p w:rsidR="003A46C7" w:rsidRPr="003A46C7" w:rsidRDefault="003A46C7" w:rsidP="00A049BD">
      <w:pPr>
        <w:widowControl w:val="0"/>
        <w:tabs>
          <w:tab w:val="left" w:pos="111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-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під час проведення свят, на громадському транспорті, вулицях і площах села Кліщинці;</w:t>
      </w:r>
    </w:p>
    <w:p w:rsidR="003A46C7" w:rsidRPr="003A46C7" w:rsidRDefault="003A46C7" w:rsidP="00A049BD">
      <w:pPr>
        <w:widowControl w:val="0"/>
        <w:tabs>
          <w:tab w:val="left" w:pos="115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-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на візитках посадових осіб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округу;</w:t>
      </w:r>
    </w:p>
    <w:p w:rsidR="003A46C7" w:rsidRPr="00A049BD" w:rsidRDefault="003A46C7" w:rsidP="00A049BD">
      <w:pPr>
        <w:widowControl w:val="0"/>
        <w:tabs>
          <w:tab w:val="left" w:pos="110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-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у всіх видах наочної агітації та інших випадках, відповідно до Статті 4 п. 2 даного Положення.</w:t>
      </w:r>
    </w:p>
    <w:p w:rsidR="003A46C7" w:rsidRPr="003A46C7" w:rsidRDefault="003A46C7" w:rsidP="00A049BD">
      <w:pPr>
        <w:widowControl w:val="0"/>
        <w:tabs>
          <w:tab w:val="left" w:pos="1106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3A46C7" w:rsidRPr="00A049BD" w:rsidRDefault="003A46C7" w:rsidP="00A049BD">
      <w:pPr>
        <w:pStyle w:val="a3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Виконання герба дозволяється в кольоровому, монохромному зображенні, а також у різного виду і матеріалу рельєфах, у монументально-декоративній пластиці при умові, що вибраний вид техніки і матеріалу не викривлює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знаково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-символічну змістовність герба.</w:t>
      </w:r>
    </w:p>
    <w:p w:rsidR="003A46C7" w:rsidRPr="003A46C7" w:rsidRDefault="003A46C7" w:rsidP="00A049BD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Право на використання герба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 комерційною метою надається рішенням сесії Іркліївської сільської ради.</w:t>
      </w:r>
    </w:p>
    <w:p w:rsidR="003A46C7" w:rsidRPr="003A46C7" w:rsidRDefault="003A46C7" w:rsidP="00A049BD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Кожне використання зображення герба може здійснюватися тільки при наявності погодження постійної комісії Іркліївської сільської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ради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 питань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людини, законності, депутатської діяльності і етики, в монументальному виконанні —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затвердженні художньої ради, яку призначає ця ж постійна комісія сільської ради.</w:t>
      </w:r>
    </w:p>
    <w:p w:rsidR="003A46C7" w:rsidRPr="003A46C7" w:rsidRDefault="003A46C7" w:rsidP="00A049BD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Відповідальність за викривлення зображення (порушення пропорцій,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>композиції чи кольорового вирішення) несе сторона, з чиєї вини було допущено викривлення при виконанні або тиражуванні зображення герба, дозволених Статтею 4 п. 2 даного Положення.</w:t>
      </w:r>
    </w:p>
    <w:p w:rsidR="003A46C7" w:rsidRPr="003A46C7" w:rsidRDefault="003A46C7" w:rsidP="00A049BD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При одночасному розміщенні герба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і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герба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Іркліївської сільської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ради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(державного, обласного, районного), 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розміщується з правої сторони від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герба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Іркліївської сільської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ради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(державного, обласного, районного) якщо стояти до них обличчям.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При одночасному розміщенні герба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 гербом (геральдичним знаком) громадської організації, підприємства, установи або організації,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герб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розміщується зліва від такого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герба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або геральдичного знаку.</w:t>
      </w:r>
    </w:p>
    <w:p w:rsidR="003A46C7" w:rsidRPr="003A46C7" w:rsidRDefault="003A46C7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Розмір герба (геральдичного знаку) громадських організацій, підприємств, установ або організацій, не повинні перевищувати 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округу,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при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цьому герб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округу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не може бути розміщеним нижче інших гербів (геральдичних знаків).</w:t>
      </w:r>
    </w:p>
    <w:p w:rsidR="003A46C7" w:rsidRPr="003A46C7" w:rsidRDefault="003A46C7" w:rsidP="00A049BD">
      <w:pPr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Порядок виготовлення, використання, зберігання і знищення бланків та інших носіїв зображення герба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установлюється постійною комісією сільської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ради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з питань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прав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людини, законності, депутатської діяльності і етики.</w:t>
      </w:r>
    </w:p>
    <w:p w:rsidR="003A46C7" w:rsidRPr="003A46C7" w:rsidRDefault="003A46C7" w:rsidP="00A049BD">
      <w:pPr>
        <w:widowControl w:val="0"/>
        <w:numPr>
          <w:ilvl w:val="0"/>
          <w:numId w:val="2"/>
        </w:numPr>
        <w:tabs>
          <w:tab w:val="left" w:pos="142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Контроль за правильним використанням зображення герба 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3A46C7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округу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покладається на </w:t>
      </w:r>
      <w:r w:rsidRPr="003A46C7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старосту </w:t>
      </w:r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села Кліщинці та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3A46C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округу.</w:t>
      </w:r>
    </w:p>
    <w:p w:rsidR="00A049BD" w:rsidRPr="00A049BD" w:rsidRDefault="00A049BD" w:rsidP="00A049BD">
      <w:pPr>
        <w:pStyle w:val="a3"/>
        <w:widowControl w:val="0"/>
        <w:numPr>
          <w:ilvl w:val="0"/>
          <w:numId w:val="2"/>
        </w:numPr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Це 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оложення вступає в дію після його затвердження сесією Іркліївської сільської ради.</w:t>
      </w:r>
    </w:p>
    <w:p w:rsidR="003A46C7" w:rsidRDefault="003A46C7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Секретар сільської ради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                                                       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Антоніна КУЛИК</w:t>
      </w: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Pr="008A53BA" w:rsidRDefault="00A049BD" w:rsidP="00A049BD">
      <w:pPr>
        <w:widowControl w:val="0"/>
        <w:autoSpaceDE w:val="0"/>
        <w:autoSpaceDN w:val="0"/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</w:t>
      </w:r>
      <w:r w:rsidRPr="008A53BA">
        <w:rPr>
          <w:rFonts w:ascii="Times New Roman" w:eastAsia="Times New Roman" w:hAnsi="Times New Roman" w:cs="Times New Roman"/>
          <w:sz w:val="24"/>
          <w:szCs w:val="24"/>
        </w:rPr>
        <w:t xml:space="preserve">Додаток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</w:p>
    <w:p w:rsidR="00A049BD" w:rsidRPr="008A53BA" w:rsidRDefault="00A049BD" w:rsidP="00A049BD">
      <w:pPr>
        <w:widowControl w:val="0"/>
        <w:autoSpaceDN w:val="0"/>
        <w:adjustRightInd w:val="0"/>
        <w:spacing w:after="0" w:line="240" w:lineRule="auto"/>
        <w:ind w:left="5670"/>
        <w:outlineLvl w:val="0"/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</w:pPr>
      <w:r w:rsidRPr="008A53BA"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  <w:t>до рішення Іркліївської сільської ради</w:t>
      </w:r>
      <w:r w:rsidRPr="008A53BA">
        <w:rPr>
          <w:rFonts w:ascii="Times New Roman" w:eastAsia="Times New Roman" w:hAnsi="Times New Roman" w:cs="Times New Roman"/>
          <w:color w:val="FF0000"/>
          <w:sz w:val="24"/>
          <w:szCs w:val="24"/>
          <w:lang w:eastAsia="ja-JP" w:bidi="yi-Hebr"/>
        </w:rPr>
        <w:t xml:space="preserve">  </w:t>
      </w:r>
      <w:r w:rsidRPr="008A53BA">
        <w:rPr>
          <w:rFonts w:ascii="Times New Roman" w:eastAsia="Calibri" w:hAnsi="Times New Roman" w:cs="Times New Roman"/>
          <w:sz w:val="24"/>
          <w:szCs w:val="24"/>
          <w:lang w:eastAsia="ja-JP" w:bidi="yi-Hebr"/>
        </w:rPr>
        <w:t>від 00.04.2025</w:t>
      </w:r>
      <w:r w:rsidRPr="008A53BA">
        <w:rPr>
          <w:rFonts w:ascii="Times New Roman" w:eastAsia="Times New Roman" w:hAnsi="Times New Roman" w:cs="Times New Roman"/>
          <w:sz w:val="24"/>
          <w:szCs w:val="24"/>
          <w:lang w:eastAsia="ja-JP" w:bidi="yi-Hebr"/>
        </w:rPr>
        <w:t xml:space="preserve"> № 53-0/VIII </w:t>
      </w:r>
    </w:p>
    <w:p w:rsid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A049BD" w:rsidRPr="00A049BD" w:rsidRDefault="00A049BD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3A46C7" w:rsidRPr="00A049BD" w:rsidRDefault="003A46C7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3A46C7" w:rsidRDefault="003A46C7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uk-UA"/>
        </w:rPr>
      </w:pPr>
    </w:p>
    <w:p w:rsidR="003A46C7" w:rsidRDefault="003A46C7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uk-UA"/>
        </w:rPr>
      </w:pPr>
    </w:p>
    <w:p w:rsidR="003A46C7" w:rsidRDefault="003A46C7" w:rsidP="003A46C7">
      <w:pPr>
        <w:widowControl w:val="0"/>
        <w:tabs>
          <w:tab w:val="left" w:pos="1090"/>
        </w:tabs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uk-UA" w:bidi="uk-UA"/>
        </w:rPr>
      </w:pPr>
    </w:p>
    <w:p w:rsidR="00A049BD" w:rsidRPr="00A049BD" w:rsidRDefault="00A049BD" w:rsidP="00A049BD">
      <w:pPr>
        <w:widowControl w:val="0"/>
        <w:spacing w:after="0" w:line="37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sz w:val="36"/>
          <w:szCs w:val="36"/>
          <w:lang w:eastAsia="uk-UA" w:bidi="uk-UA"/>
        </w:rPr>
      </w:pPr>
      <w:bookmarkStart w:id="3" w:name="bookmark3"/>
      <w:r w:rsidRPr="00A049BD">
        <w:rPr>
          <w:rFonts w:ascii="Times New Roman" w:eastAsia="Times New Roman" w:hAnsi="Times New Roman" w:cs="Times New Roman"/>
          <w:b/>
          <w:bCs/>
          <w:sz w:val="36"/>
          <w:szCs w:val="36"/>
          <w:lang w:eastAsia="uk-UA" w:bidi="uk-UA"/>
        </w:rPr>
        <w:t>ПОЛОЖЕННЯ</w:t>
      </w:r>
      <w:bookmarkEnd w:id="3"/>
    </w:p>
    <w:p w:rsidR="00A049BD" w:rsidRPr="00A049BD" w:rsidRDefault="00A049BD" w:rsidP="00A049BD">
      <w:pPr>
        <w:widowControl w:val="0"/>
        <w:spacing w:after="252" w:line="37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eastAsia="uk-UA" w:bidi="uk-UA"/>
        </w:rPr>
      </w:pPr>
      <w:bookmarkStart w:id="4" w:name="bookmark4"/>
      <w:r w:rsidRPr="00A049BD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 w:bidi="ru-RU"/>
        </w:rPr>
        <w:t xml:space="preserve">ПРО ПРАПОР СЕЛА </w:t>
      </w:r>
      <w:r w:rsidRPr="00A049BD">
        <w:rPr>
          <w:rFonts w:ascii="Times New Roman" w:eastAsia="Times New Roman" w:hAnsi="Times New Roman" w:cs="Times New Roman"/>
          <w:b/>
          <w:bCs/>
          <w:sz w:val="32"/>
          <w:szCs w:val="32"/>
          <w:lang w:eastAsia="uk-UA" w:bidi="uk-UA"/>
        </w:rPr>
        <w:t xml:space="preserve">КЛІЩИНЦІ </w:t>
      </w:r>
      <w:r w:rsidRPr="00A049BD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 w:bidi="ru-RU"/>
        </w:rPr>
        <w:t xml:space="preserve">ТА </w:t>
      </w:r>
      <w:r w:rsidRPr="00A049BD">
        <w:rPr>
          <w:rFonts w:ascii="Times New Roman" w:eastAsia="Times New Roman" w:hAnsi="Times New Roman" w:cs="Times New Roman"/>
          <w:b/>
          <w:bCs/>
          <w:sz w:val="32"/>
          <w:szCs w:val="32"/>
          <w:lang w:eastAsia="uk-UA" w:bidi="uk-UA"/>
        </w:rPr>
        <w:t>КЛІЩИНСЬКОГО</w:t>
      </w:r>
      <w:r w:rsidRPr="00A049BD">
        <w:rPr>
          <w:rFonts w:ascii="Times New Roman" w:eastAsia="Times New Roman" w:hAnsi="Times New Roman" w:cs="Times New Roman"/>
          <w:b/>
          <w:bCs/>
          <w:sz w:val="32"/>
          <w:szCs w:val="32"/>
          <w:lang w:eastAsia="uk-UA" w:bidi="uk-UA"/>
        </w:rPr>
        <w:br/>
      </w:r>
      <w:r w:rsidRPr="00A049BD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 w:bidi="ru-RU"/>
        </w:rPr>
        <w:t>СТАРОСТИНСЬКОГО ОКРУГУ</w:t>
      </w:r>
      <w:bookmarkEnd w:id="4"/>
    </w:p>
    <w:p w:rsidR="00A049BD" w:rsidRPr="00A049BD" w:rsidRDefault="00A049BD" w:rsidP="00A049BD">
      <w:pPr>
        <w:widowControl w:val="0"/>
        <w:spacing w:after="253" w:line="280" w:lineRule="exact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ru-RU"/>
        </w:rPr>
      </w:pPr>
      <w:bookmarkStart w:id="5" w:name="bookmark5"/>
      <w:r w:rsidRPr="00A049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ru-RU"/>
        </w:rPr>
        <w:t xml:space="preserve">Порядок </w:t>
      </w:r>
      <w:r w:rsidRPr="00A049BD">
        <w:rPr>
          <w:rFonts w:ascii="Times New Roman" w:eastAsia="Times New Roman" w:hAnsi="Times New Roman" w:cs="Times New Roman"/>
          <w:b/>
          <w:bCs/>
          <w:smallCaps/>
          <w:sz w:val="28"/>
          <w:szCs w:val="28"/>
          <w:lang w:eastAsia="uk-UA" w:bidi="uk-UA"/>
        </w:rPr>
        <w:t>і</w:t>
      </w:r>
      <w:r w:rsidRPr="00A049BD">
        <w:rPr>
          <w:rFonts w:ascii="Times New Roman" w:eastAsia="Times New Roman" w:hAnsi="Times New Roman" w:cs="Times New Roman"/>
          <w:b/>
          <w:bCs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ru-RU"/>
        </w:rPr>
        <w:t xml:space="preserve">правила </w:t>
      </w:r>
      <w:r w:rsidRPr="00A049BD">
        <w:rPr>
          <w:rFonts w:ascii="Times New Roman" w:eastAsia="Times New Roman" w:hAnsi="Times New Roman" w:cs="Times New Roman"/>
          <w:b/>
          <w:bCs/>
          <w:sz w:val="28"/>
          <w:szCs w:val="28"/>
          <w:lang w:eastAsia="uk-UA" w:bidi="uk-UA"/>
        </w:rPr>
        <w:t xml:space="preserve">використання </w:t>
      </w:r>
      <w:r w:rsidRPr="00A049BD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 w:bidi="ru-RU"/>
        </w:rPr>
        <w:t>прапора</w:t>
      </w:r>
      <w:bookmarkEnd w:id="5"/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 xml:space="preserve">Стаття </w:t>
      </w:r>
      <w:r w:rsidRPr="00A049BD">
        <w:rPr>
          <w:rFonts w:ascii="Times New Roman" w:eastAsia="Times New Roman" w:hAnsi="Times New Roman" w:cs="Times New Roman"/>
          <w:b/>
          <w:sz w:val="28"/>
          <w:szCs w:val="28"/>
          <w:lang w:val="ru-RU" w:eastAsia="ru-RU" w:bidi="ru-RU"/>
        </w:rPr>
        <w:t xml:space="preserve">1. </w:t>
      </w:r>
      <w:r w:rsidRPr="00A049BD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Загальні положення.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Прапор села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Кліщинці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округу —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офіційний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символ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округу, який є правонаступником перенесених з зони затоплення водами Кременчуцької ГЕС населених пунктів Кліщинці,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Матвіївка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, Галицьке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Кізивер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. На прапорі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графіко-символічними засобами відображені особливості зазначених населених пунктів.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—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вексилологічний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знак, що є символом єдності та взаєморозуміння громадян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села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Кліщинці. Прапор складений за певними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вексилологічними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правилами і виконаний засобами графіко-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вексилологічної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системи.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є важливою культурною та історичною пам’яткою населених пунктів, з яких створене сучасне село Кліщинці. Наявність офіційного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вексилологічного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знаку у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символічно окреслює його територію. Використання прапора за межами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означає належність людей до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округу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або представлення інтересів чи присутність посадових, офіційних осіб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в інших місцях.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Стаття 2. Юридичний статус прапора.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Прапор </w:t>
      </w: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села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як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пізнавально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- правовий знак є виключною власністю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Прапор </w:t>
      </w: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села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затверджений сесією Іркліївської сільської ради у вигляді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блазону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(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вексилологічного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опису) — що містить вичерпну інформацію про прапор і основні елементи його композиції, а також додатка до опису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прапора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— еталонного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повнокольорового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зображення (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пропорційно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зменшеного).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Опис прапора: Прямокутне біле та сине полотнище з співвідношенням ширини до довжини 2:3, з розповсюдженням на всю його поверхню композиції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 xml:space="preserve">щита герба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округу, що відтворює композицію фігур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герба,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виконану червоним та жовтим кольорами. Зворотна сторона полотнища дзеркально відтворює лицьову.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Стаття 3. Місце зберігання прапора.</w:t>
      </w:r>
    </w:p>
    <w:p w:rsidR="00A049BD" w:rsidRPr="00A049BD" w:rsidRDefault="00A049BD" w:rsidP="00A049B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Еталон прапору </w:t>
      </w: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села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знаходиться у старости </w:t>
      </w: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села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і є доступним для знайомства всіх зацікавлених осіб. Еталон виконаний у кольоровому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пропорційно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зменшеному зображенні, подано опис прапора і пояснення символіки.</w:t>
      </w:r>
    </w:p>
    <w:p w:rsidR="00A049BD" w:rsidRPr="00A049BD" w:rsidRDefault="00A049BD" w:rsidP="00A049BD">
      <w:pPr>
        <w:widowControl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     </w:t>
      </w:r>
      <w:r w:rsidRPr="00A049BD">
        <w:rPr>
          <w:rFonts w:ascii="Times New Roman" w:eastAsia="Times New Roman" w:hAnsi="Times New Roman" w:cs="Times New Roman"/>
          <w:b/>
          <w:sz w:val="28"/>
          <w:szCs w:val="28"/>
          <w:lang w:eastAsia="uk-UA" w:bidi="uk-UA"/>
        </w:rPr>
        <w:t>Стаття 4. Порядок використання.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постійно піднятий на щоглі біля будинків, які відносяться до ведення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постійно установлений у кабінетах відповідальних посадових осіб органів місцевої влади.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вивішується або піднімається на щоглах (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флагштоках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) під час урочистих церемоній і свят, що проводяться у селі Кліщинці.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Використання у вигляді елемента або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вексилологічної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основи на почесних знаках, що затверджуються сесією Іркліївської сільської ради.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567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Виконання прапора на тканинній основі дозволяється в кольоровому зображенні.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567"/>
          <w:tab w:val="left" w:pos="1018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Відповідальність </w:t>
      </w: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за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викривлення зображення (порушення пропорцій, композиції чи кольорового вирішення) несе сторона, з чиєї вини було допущено викривлення при виконанні або тиражуванні зображення прапора.</w:t>
      </w:r>
    </w:p>
    <w:p w:rsidR="00A049BD" w:rsidRPr="00B42EF7" w:rsidRDefault="00B42EF7" w:rsidP="00613047">
      <w:pPr>
        <w:widowControl w:val="0"/>
        <w:numPr>
          <w:ilvl w:val="0"/>
          <w:numId w:val="6"/>
        </w:numPr>
        <w:tabs>
          <w:tab w:val="left" w:pos="284"/>
          <w:tab w:val="center" w:pos="2565"/>
          <w:tab w:val="right" w:pos="4744"/>
          <w:tab w:val="right" w:pos="5867"/>
          <w:tab w:val="left" w:pos="6012"/>
          <w:tab w:val="left" w:pos="6688"/>
          <w:tab w:val="right" w:pos="8282"/>
          <w:tab w:val="right" w:pos="99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При одночасному розміщення прапора села Кліщинці та </w:t>
      </w:r>
      <w:proofErr w:type="spellStart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 з державним прапором, прапор села Кліщинці та </w:t>
      </w:r>
      <w:proofErr w:type="spellStart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не повинен розміщуватися вище державного прапора, бути більшим за нього розміром. Розміщуватися прапор села Кліщинці та </w:t>
      </w:r>
      <w:proofErr w:type="spellStart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повинен з правої сторони (від глядача) від державного прапора.</w:t>
      </w:r>
    </w:p>
    <w:p w:rsidR="00A049BD" w:rsidRPr="00A049BD" w:rsidRDefault="00A049BD" w:rsidP="00613047">
      <w:pPr>
        <w:widowControl w:val="0"/>
        <w:numPr>
          <w:ilvl w:val="0"/>
          <w:numId w:val="6"/>
        </w:numPr>
        <w:tabs>
          <w:tab w:val="left" w:pos="284"/>
          <w:tab w:val="center" w:pos="2565"/>
          <w:tab w:val="right" w:pos="4744"/>
          <w:tab w:val="right" w:pos="5867"/>
          <w:tab w:val="left" w:pos="6012"/>
          <w:tab w:val="left" w:pos="6688"/>
          <w:tab w:val="right" w:pos="8282"/>
          <w:tab w:val="right" w:pos="99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одночасному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ab/>
        <w:t>розміщенні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прапора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села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ab/>
        <w:t>Кліщинці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та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 декількома державними прапорами,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не повинен розміщуватися вище державних прапорів, бути більшим за них розміром. Розміщуватися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повинен з правої сторони (від глядача) від всіх державних прапорів.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426"/>
          <w:tab w:val="center" w:pos="1843"/>
          <w:tab w:val="right" w:pos="4744"/>
          <w:tab w:val="right" w:pos="5867"/>
          <w:tab w:val="left" w:pos="6012"/>
          <w:tab w:val="left" w:pos="6688"/>
          <w:tab w:val="right" w:pos="995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ab/>
        <w:t>одночасному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розміщенні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ab/>
        <w:t>прапора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села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ab/>
        <w:t>Кліщинці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 прапором області (району, Іркліївської сільської ради),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не повинен розміщуватися вище прапора області (району, Іркліївської сільської ради), бути більшим за нього розміром. Розміщуватися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повинен з правої сторони (від глядача) від прапора області (району, Іркліївської сільської ради).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lastRenderedPageBreak/>
        <w:t xml:space="preserve">При одночасному розміщенні прапора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 прапором громадської організації, підприємства, установи або організації,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розміщується зліва від такого прапора, якщо стояти до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них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обличчям.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При одночасному розміщенні прапора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на території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з прапорами населених пунктів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району,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громадських організацій, підприємств, установ або організацій,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розміщується в центрі.</w:t>
      </w:r>
    </w:p>
    <w:p w:rsidR="00A049BD" w:rsidRPr="00A049BD" w:rsidRDefault="00A049BD" w:rsidP="00A049BD">
      <w:pPr>
        <w:widowControl w:val="0"/>
        <w:spacing w:after="0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Розмір прапорів громадських організацій, підприємств, установ або організацій, не повинні перевищувати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округу, висота підйому прапора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 не може бути менше висоти підйому інших прапорів.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У дні трауру в верхній частині древка кріпиться чорна стрічка, довжина якої дорівнює довжині полотнища прапора. Прапор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округу, піднятий на щоглі (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флагштоку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) приспускається до половини висоти щогли </w:t>
      </w: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>(флагштока).</w:t>
      </w:r>
    </w:p>
    <w:p w:rsidR="00A049BD" w:rsidRPr="00A049BD" w:rsidRDefault="00A049BD" w:rsidP="00A049BD">
      <w:pPr>
        <w:widowControl w:val="0"/>
        <w:numPr>
          <w:ilvl w:val="0"/>
          <w:numId w:val="6"/>
        </w:numPr>
        <w:tabs>
          <w:tab w:val="left" w:pos="426"/>
        </w:tabs>
        <w:spacing w:after="267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Контроль за правильним використанням прапора 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округу, пропорцій і зображення на ньому покладається на </w:t>
      </w:r>
      <w:r w:rsidRPr="00A049BD"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  <w:t xml:space="preserve">старосту 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села Кліщинці та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Кліщинського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старостинського</w:t>
      </w:r>
      <w:proofErr w:type="spellEnd"/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округу.</w:t>
      </w:r>
    </w:p>
    <w:p w:rsidR="00A049BD" w:rsidRDefault="00A049BD" w:rsidP="00A049BD">
      <w:pPr>
        <w:widowControl w:val="0"/>
        <w:spacing w:after="206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Це </w:t>
      </w:r>
      <w:r w:rsidR="00B42EF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П</w:t>
      </w:r>
      <w:r w:rsidRPr="00A049BD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оложення вступає в дію після його затвердження сесією Іркліївської сільської ради.</w:t>
      </w:r>
    </w:p>
    <w:p w:rsidR="00B42EF7" w:rsidRDefault="00B42EF7" w:rsidP="00A049BD">
      <w:pPr>
        <w:widowControl w:val="0"/>
        <w:spacing w:after="206" w:line="240" w:lineRule="auto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B42EF7" w:rsidRPr="00A049BD" w:rsidRDefault="00B42EF7" w:rsidP="00B42EF7">
      <w:pPr>
        <w:widowControl w:val="0"/>
        <w:spacing w:after="206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Секретар сільської ради                                                            Антоніна КУЛИК</w:t>
      </w:r>
    </w:p>
    <w:p w:rsidR="003A46C7" w:rsidRPr="00A049BD" w:rsidRDefault="003A46C7">
      <w:pPr>
        <w:rPr>
          <w:rFonts w:ascii="Times New Roman" w:hAnsi="Times New Roman" w:cs="Times New Roman"/>
          <w:sz w:val="28"/>
          <w:szCs w:val="28"/>
        </w:rPr>
      </w:pPr>
    </w:p>
    <w:sectPr w:rsidR="003A46C7" w:rsidRPr="00A04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6413"/>
    <w:multiLevelType w:val="multilevel"/>
    <w:tmpl w:val="ED5A34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095C73"/>
    <w:multiLevelType w:val="hybridMultilevel"/>
    <w:tmpl w:val="12A0E724"/>
    <w:lvl w:ilvl="0" w:tplc="F18666B8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9643B"/>
    <w:multiLevelType w:val="multilevel"/>
    <w:tmpl w:val="F5323A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A634DAF"/>
    <w:multiLevelType w:val="multilevel"/>
    <w:tmpl w:val="D7C4FD82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66A4864"/>
    <w:multiLevelType w:val="multilevel"/>
    <w:tmpl w:val="F5323A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F71899"/>
    <w:multiLevelType w:val="hybridMultilevel"/>
    <w:tmpl w:val="C806206E"/>
    <w:lvl w:ilvl="0" w:tplc="0422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AF"/>
    <w:rsid w:val="00381D3F"/>
    <w:rsid w:val="003A46C7"/>
    <w:rsid w:val="00825934"/>
    <w:rsid w:val="00995CB2"/>
    <w:rsid w:val="009F08AF"/>
    <w:rsid w:val="00A049BD"/>
    <w:rsid w:val="00A55C8B"/>
    <w:rsid w:val="00B42EF7"/>
    <w:rsid w:val="00C0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83D56"/>
  <w15:chartTrackingRefBased/>
  <w15:docId w15:val="{ED51A0CC-EFFE-405A-9DF9-6BD943E97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46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Заголовок №2_"/>
    <w:basedOn w:val="a0"/>
    <w:link w:val="20"/>
    <w:rsid w:val="003A46C7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20">
    <w:name w:val="Заголовок №2"/>
    <w:basedOn w:val="a"/>
    <w:link w:val="2"/>
    <w:rsid w:val="003A46C7"/>
    <w:pPr>
      <w:widowControl w:val="0"/>
      <w:shd w:val="clear" w:color="auto" w:fill="FFFFFF"/>
      <w:spacing w:after="180" w:line="365" w:lineRule="exact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3A46C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5C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5C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../../media/image1.jpe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../../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2540</Words>
  <Characters>14481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7</cp:revision>
  <cp:lastPrinted>2025-04-21T11:22:00Z</cp:lastPrinted>
  <dcterms:created xsi:type="dcterms:W3CDTF">2025-04-14T11:10:00Z</dcterms:created>
  <dcterms:modified xsi:type="dcterms:W3CDTF">2025-04-21T11:22:00Z</dcterms:modified>
</cp:coreProperties>
</file>